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E071" w14:textId="3B744F0A" w:rsidR="00142421" w:rsidRDefault="007D6D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C6018" w:rsidRPr="00AC6018">
        <w:rPr>
          <w:rFonts w:ascii="Arial" w:hAnsi="Arial" w:cs="Arial"/>
          <w:sz w:val="28"/>
          <w:szCs w:val="28"/>
        </w:rPr>
        <w:t>Invite for Employer webinars</w:t>
      </w:r>
    </w:p>
    <w:p w14:paraId="799CB62F" w14:textId="77777777" w:rsidR="00AC6018" w:rsidRPr="00AC6018" w:rsidRDefault="00AC6018">
      <w:pPr>
        <w:rPr>
          <w:rFonts w:ascii="Arial" w:hAnsi="Arial" w:cs="Arial"/>
          <w:sz w:val="28"/>
          <w:szCs w:val="28"/>
        </w:rPr>
      </w:pPr>
    </w:p>
    <w:p w14:paraId="2DFBAAC4" w14:textId="77777777" w:rsidR="00AC6018" w:rsidRDefault="00AC6018">
      <w:pPr>
        <w:rPr>
          <w:rFonts w:ascii="Arial" w:hAnsi="Arial" w:cs="Arial"/>
        </w:rPr>
      </w:pPr>
      <w:r w:rsidRPr="00AC6018">
        <w:rPr>
          <w:rFonts w:ascii="Arial" w:hAnsi="Arial" w:cs="Arial"/>
        </w:rPr>
        <w:t>Dear</w:t>
      </w:r>
      <w:r>
        <w:rPr>
          <w:rFonts w:ascii="Arial" w:hAnsi="Arial" w:cs="Arial"/>
        </w:rPr>
        <w:t>………</w:t>
      </w:r>
    </w:p>
    <w:p w14:paraId="0904E07F" w14:textId="1A63FF39" w:rsidR="00EA5E75" w:rsidRDefault="00EA5E75" w:rsidP="00EA5E7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Supported employment is a type of employment support which </w:t>
      </w:r>
      <w:r w:rsidR="00977718">
        <w:rPr>
          <w:rFonts w:ascii="Arial" w:hAnsi="Arial" w:cs="Arial"/>
          <w:color w:val="000000"/>
          <w:sz w:val="24"/>
          <w:szCs w:val="24"/>
        </w:rPr>
        <w:t xml:space="preserve">helps </w:t>
      </w:r>
      <w:r w:rsidR="00133FBC">
        <w:rPr>
          <w:rFonts w:ascii="Arial" w:hAnsi="Arial" w:cs="Arial"/>
          <w:color w:val="000000"/>
          <w:sz w:val="24"/>
          <w:szCs w:val="24"/>
        </w:rPr>
        <w:t>individuals with d</w:t>
      </w:r>
      <w:r w:rsidR="007313D9">
        <w:rPr>
          <w:rFonts w:ascii="Arial" w:hAnsi="Arial" w:cs="Arial"/>
          <w:color w:val="000000"/>
          <w:sz w:val="24"/>
          <w:szCs w:val="24"/>
        </w:rPr>
        <w:t>isabilities and more complex needs</w:t>
      </w:r>
      <w:r w:rsidR="00BA6AC9" w:rsidRPr="00BA6AC9">
        <w:rPr>
          <w:rFonts w:ascii="Arial" w:hAnsi="Arial" w:cs="Arial"/>
          <w:color w:val="000000"/>
          <w:sz w:val="24"/>
          <w:szCs w:val="24"/>
        </w:rPr>
        <w:t xml:space="preserve"> secure and maintain paid jobs. It provides personali</w:t>
      </w:r>
      <w:r w:rsidR="009013DE">
        <w:rPr>
          <w:rFonts w:ascii="Arial" w:hAnsi="Arial" w:cs="Arial"/>
          <w:color w:val="000000"/>
          <w:sz w:val="24"/>
          <w:szCs w:val="24"/>
        </w:rPr>
        <w:t>s</w:t>
      </w:r>
      <w:r w:rsidR="00BA6AC9" w:rsidRPr="00BA6AC9">
        <w:rPr>
          <w:rFonts w:ascii="Arial" w:hAnsi="Arial" w:cs="Arial"/>
          <w:color w:val="000000"/>
          <w:sz w:val="24"/>
          <w:szCs w:val="24"/>
        </w:rPr>
        <w:t xml:space="preserve">ed support, focusing on job seeking, training, and on-going support in the workplace to ensure long-term employment success. </w:t>
      </w:r>
      <w:r w:rsidR="008B3A98">
        <w:rPr>
          <w:rFonts w:ascii="Arial" w:hAnsi="Arial" w:cs="Arial"/>
          <w:color w:val="000000"/>
          <w:sz w:val="24"/>
          <w:szCs w:val="24"/>
        </w:rPr>
        <w:t>It looks</w:t>
      </w:r>
      <w:r w:rsidR="00AD6953">
        <w:rPr>
          <w:rFonts w:ascii="Arial" w:hAnsi="Arial" w:cs="Arial"/>
          <w:color w:val="000000"/>
          <w:sz w:val="24"/>
          <w:szCs w:val="24"/>
        </w:rPr>
        <w:t xml:space="preserve"> to </w:t>
      </w:r>
      <w:r>
        <w:rPr>
          <w:rFonts w:ascii="Arial" w:hAnsi="Arial" w:cs="Arial"/>
          <w:color w:val="000000"/>
          <w:sz w:val="24"/>
          <w:szCs w:val="24"/>
        </w:rPr>
        <w:t xml:space="preserve">place people in open market </w:t>
      </w:r>
      <w:r w:rsidR="00BA6AC9">
        <w:rPr>
          <w:rFonts w:ascii="Arial" w:hAnsi="Arial" w:cs="Arial"/>
          <w:color w:val="000000"/>
          <w:sz w:val="24"/>
          <w:szCs w:val="24"/>
        </w:rPr>
        <w:t>roles paid</w:t>
      </w:r>
      <w:r>
        <w:rPr>
          <w:rFonts w:ascii="Arial" w:hAnsi="Arial" w:cs="Arial"/>
          <w:color w:val="000000"/>
          <w:sz w:val="24"/>
          <w:szCs w:val="24"/>
        </w:rPr>
        <w:t xml:space="preserve"> at least min</w:t>
      </w:r>
      <w:r w:rsidR="00BA6AC9">
        <w:rPr>
          <w:rFonts w:ascii="Arial" w:hAnsi="Arial" w:cs="Arial"/>
          <w:color w:val="000000"/>
          <w:sz w:val="24"/>
          <w:szCs w:val="24"/>
        </w:rPr>
        <w:t>imum</w:t>
      </w:r>
      <w:r>
        <w:rPr>
          <w:rFonts w:ascii="Arial" w:hAnsi="Arial" w:cs="Arial"/>
          <w:color w:val="000000"/>
          <w:sz w:val="24"/>
          <w:szCs w:val="24"/>
        </w:rPr>
        <w:t xml:space="preserve"> wage role</w:t>
      </w:r>
      <w:r w:rsidR="00BA6AC9">
        <w:rPr>
          <w:rFonts w:ascii="Arial" w:hAnsi="Arial" w:cs="Arial"/>
          <w:color w:val="000000"/>
          <w:sz w:val="24"/>
          <w:szCs w:val="24"/>
        </w:rPr>
        <w:t>s. Supported Employment advisors additionally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013DE">
        <w:rPr>
          <w:rFonts w:ascii="Arial" w:hAnsi="Arial" w:cs="Arial"/>
          <w:color w:val="000000"/>
          <w:sz w:val="24"/>
          <w:szCs w:val="24"/>
        </w:rPr>
        <w:t>work</w:t>
      </w:r>
      <w:r>
        <w:rPr>
          <w:rFonts w:ascii="Arial" w:hAnsi="Arial" w:cs="Arial"/>
          <w:color w:val="000000"/>
          <w:sz w:val="24"/>
          <w:szCs w:val="24"/>
        </w:rPr>
        <w:t xml:space="preserve"> with employers </w:t>
      </w:r>
      <w:r w:rsidR="00BA6AC9">
        <w:rPr>
          <w:rFonts w:ascii="Arial" w:hAnsi="Arial" w:cs="Arial"/>
          <w:color w:val="000000"/>
          <w:sz w:val="24"/>
          <w:szCs w:val="24"/>
        </w:rPr>
        <w:t xml:space="preserve">to match prospective employees with suitable roles and </w:t>
      </w:r>
      <w:r>
        <w:rPr>
          <w:rFonts w:ascii="Arial" w:hAnsi="Arial" w:cs="Arial"/>
          <w:color w:val="000000"/>
          <w:sz w:val="24"/>
          <w:szCs w:val="24"/>
        </w:rPr>
        <w:t xml:space="preserve">once someone has been employed </w:t>
      </w:r>
      <w:r w:rsidR="00BA6AC9">
        <w:rPr>
          <w:rFonts w:ascii="Arial" w:hAnsi="Arial" w:cs="Arial"/>
          <w:color w:val="000000"/>
          <w:sz w:val="24"/>
          <w:szCs w:val="24"/>
        </w:rPr>
        <w:t xml:space="preserve">the advisors work alongside employers </w:t>
      </w:r>
      <w:r>
        <w:rPr>
          <w:rFonts w:ascii="Arial" w:hAnsi="Arial" w:cs="Arial"/>
          <w:color w:val="000000"/>
          <w:sz w:val="24"/>
          <w:szCs w:val="24"/>
        </w:rPr>
        <w:t>to provide guidance on how best to support the employee.</w:t>
      </w:r>
    </w:p>
    <w:p w14:paraId="7B7E523C" w14:textId="0083E18B" w:rsidR="00EA5E75" w:rsidRDefault="00EA5E75" w:rsidP="00EA5E7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set out in the Get Britain Working Strategy </w:t>
      </w:r>
      <w:hyperlink r:id="rId5" w:history="1">
        <w:r w:rsidR="00C81D37" w:rsidRPr="00DC6597">
          <w:rPr>
            <w:rStyle w:val="Hyperlink"/>
            <w:rFonts w:ascii="Arial" w:hAnsi="Arial" w:cs="Arial"/>
            <w:sz w:val="24"/>
            <w:szCs w:val="24"/>
          </w:rPr>
          <w:t>https://www.gov.uk/government/publications/get-britain-working-white-paper</w:t>
        </w:r>
      </w:hyperlink>
      <w:r w:rsidR="00BA6AC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the Government is committed to supporting anyone who wants to work to find good quality, sustainable employment.  Connect to Work is a new, voluntary, Supported Employment programme for disabled people, those with health conditions and those with complex barriers to employment to get into, and stay in, work. This programme</w:t>
      </w:r>
      <w:r w:rsidR="00BA6AC9">
        <w:rPr>
          <w:rFonts w:ascii="Arial" w:hAnsi="Arial" w:cs="Arial"/>
          <w:color w:val="000000"/>
          <w:sz w:val="24"/>
          <w:szCs w:val="24"/>
        </w:rPr>
        <w:t xml:space="preserve"> will fund support </w:t>
      </w:r>
      <w:r>
        <w:rPr>
          <w:rFonts w:ascii="Arial" w:hAnsi="Arial" w:cs="Arial"/>
          <w:color w:val="000000"/>
          <w:sz w:val="24"/>
          <w:szCs w:val="24"/>
        </w:rPr>
        <w:t>across England and Wales and will be led and delivered by Local Authorities.</w:t>
      </w:r>
    </w:p>
    <w:p w14:paraId="3825CDFF" w14:textId="2C5BD16F" w:rsidR="00EA5E75" w:rsidRDefault="00EA5E75" w:rsidP="00EA5E7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</w:t>
      </w:r>
      <w:r w:rsidR="00BA6AC9">
        <w:rPr>
          <w:rFonts w:ascii="Arial" w:hAnsi="Arial" w:cs="Arial"/>
          <w:color w:val="000000"/>
          <w:sz w:val="24"/>
          <w:szCs w:val="24"/>
        </w:rPr>
        <w:t xml:space="preserve">some </w:t>
      </w:r>
      <w:r>
        <w:rPr>
          <w:rFonts w:ascii="Arial" w:hAnsi="Arial" w:cs="Arial"/>
          <w:color w:val="000000"/>
          <w:sz w:val="24"/>
          <w:szCs w:val="24"/>
        </w:rPr>
        <w:t>areas are starting to open their services for participants and others are getting closer to getting their plans agreed, we would like to invite you to a webinar</w:t>
      </w:r>
      <w:r w:rsidR="002C6745">
        <w:rPr>
          <w:rFonts w:ascii="Arial" w:hAnsi="Arial" w:cs="Arial"/>
          <w:color w:val="000000"/>
          <w:sz w:val="24"/>
          <w:szCs w:val="24"/>
        </w:rPr>
        <w:t xml:space="preserve"> on </w:t>
      </w:r>
      <w:r w:rsidR="002C6745" w:rsidRPr="0034475F">
        <w:rPr>
          <w:rFonts w:ascii="Arial" w:hAnsi="Arial" w:cs="Arial"/>
          <w:b/>
          <w:bCs/>
          <w:color w:val="000000"/>
          <w:sz w:val="24"/>
          <w:szCs w:val="24"/>
        </w:rPr>
        <w:t>Wednesday 2</w:t>
      </w:r>
      <w:r w:rsidR="002C6745" w:rsidRPr="0034475F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nd</w:t>
      </w:r>
      <w:r w:rsidR="002C6745" w:rsidRPr="0034475F">
        <w:rPr>
          <w:rFonts w:ascii="Arial" w:hAnsi="Arial" w:cs="Arial"/>
          <w:b/>
          <w:bCs/>
          <w:color w:val="000000"/>
          <w:sz w:val="24"/>
          <w:szCs w:val="24"/>
        </w:rPr>
        <w:t xml:space="preserve"> July from </w:t>
      </w:r>
      <w:proofErr w:type="gramStart"/>
      <w:r w:rsidR="0034475F" w:rsidRPr="0034475F">
        <w:rPr>
          <w:rFonts w:ascii="Arial" w:hAnsi="Arial" w:cs="Arial"/>
          <w:b/>
          <w:bCs/>
          <w:color w:val="000000"/>
          <w:sz w:val="24"/>
          <w:szCs w:val="24"/>
        </w:rPr>
        <w:t>10:00a.m</w:t>
      </w:r>
      <w:proofErr w:type="gramEnd"/>
      <w:r w:rsidR="002C6745" w:rsidRPr="0034475F">
        <w:rPr>
          <w:rFonts w:ascii="Arial" w:hAnsi="Arial" w:cs="Arial"/>
          <w:b/>
          <w:bCs/>
          <w:color w:val="000000"/>
          <w:sz w:val="24"/>
          <w:szCs w:val="24"/>
        </w:rPr>
        <w:t xml:space="preserve"> to 12p.m</w:t>
      </w:r>
      <w:r>
        <w:rPr>
          <w:rFonts w:ascii="Arial" w:hAnsi="Arial" w:cs="Arial"/>
          <w:color w:val="000000"/>
          <w:sz w:val="24"/>
          <w:szCs w:val="24"/>
        </w:rPr>
        <w:t xml:space="preserve"> to give you more detail about what Connect to Work is and what i</w:t>
      </w:r>
      <w:r w:rsidR="00BA6AC9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can offer employers.</w:t>
      </w:r>
    </w:p>
    <w:p w14:paraId="4C6A83B3" w14:textId="70F69D2E" w:rsidR="00C92F58" w:rsidRPr="00902702" w:rsidRDefault="00902702" w:rsidP="002061F5">
      <w:pPr>
        <w:rPr>
          <w:rFonts w:ascii="Arial" w:hAnsi="Arial" w:cs="Arial"/>
          <w:sz w:val="24"/>
          <w:szCs w:val="24"/>
        </w:rPr>
      </w:pPr>
      <w:r w:rsidRPr="00902702">
        <w:rPr>
          <w:rFonts w:ascii="Arial" w:hAnsi="Arial" w:cs="Arial"/>
          <w:sz w:val="24"/>
          <w:szCs w:val="24"/>
        </w:rPr>
        <w:t>The</w:t>
      </w:r>
      <w:r w:rsidR="00F2087E" w:rsidRPr="00902702">
        <w:rPr>
          <w:rFonts w:ascii="Arial" w:hAnsi="Arial" w:cs="Arial"/>
          <w:sz w:val="24"/>
          <w:szCs w:val="24"/>
        </w:rPr>
        <w:t xml:space="preserve"> webinar will give you </w:t>
      </w:r>
      <w:r w:rsidR="00BA6AC9">
        <w:rPr>
          <w:rFonts w:ascii="Arial" w:hAnsi="Arial" w:cs="Arial"/>
          <w:sz w:val="24"/>
          <w:szCs w:val="24"/>
        </w:rPr>
        <w:t>an</w:t>
      </w:r>
      <w:r w:rsidR="00F2087E" w:rsidRPr="00902702">
        <w:rPr>
          <w:rFonts w:ascii="Arial" w:hAnsi="Arial" w:cs="Arial"/>
          <w:sz w:val="24"/>
          <w:szCs w:val="24"/>
        </w:rPr>
        <w:t xml:space="preserve"> overview of:</w:t>
      </w:r>
    </w:p>
    <w:p w14:paraId="7E483F51" w14:textId="77777777" w:rsidR="002061F5" w:rsidRPr="00902702" w:rsidRDefault="002061F5" w:rsidP="00F208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2702">
        <w:rPr>
          <w:rFonts w:ascii="Arial" w:hAnsi="Arial" w:cs="Arial"/>
          <w:sz w:val="24"/>
          <w:szCs w:val="24"/>
        </w:rPr>
        <w:t xml:space="preserve">What Supported Employment is and how the model is already being utilised by employers to build Inclusive Recruitment into workforce planning. </w:t>
      </w:r>
    </w:p>
    <w:p w14:paraId="34B1F459" w14:textId="50B63F6E" w:rsidR="002061F5" w:rsidRPr="00902702" w:rsidRDefault="00EC56FD" w:rsidP="00F208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061F5" w:rsidRPr="00902702">
        <w:rPr>
          <w:rFonts w:ascii="Arial" w:hAnsi="Arial" w:cs="Arial"/>
          <w:sz w:val="24"/>
          <w:szCs w:val="24"/>
        </w:rPr>
        <w:t xml:space="preserve">Connect to Work program, the roll out, eligibility and delivery. </w:t>
      </w:r>
    </w:p>
    <w:p w14:paraId="13FDA41A" w14:textId="58EDAF0B" w:rsidR="00177562" w:rsidRPr="00D95848" w:rsidRDefault="00D95848" w:rsidP="00D95848">
      <w:pPr>
        <w:rPr>
          <w:rFonts w:ascii="Arial" w:hAnsi="Arial" w:cs="Arial"/>
        </w:rPr>
      </w:pPr>
      <w:r w:rsidRPr="00902702">
        <w:rPr>
          <w:rFonts w:ascii="Arial" w:hAnsi="Arial" w:cs="Arial"/>
          <w:sz w:val="24"/>
          <w:szCs w:val="24"/>
        </w:rPr>
        <w:t>We look forward to welcoming you to our webinar</w:t>
      </w:r>
      <w:r w:rsidR="00EC56FD">
        <w:rPr>
          <w:rFonts w:ascii="Arial" w:hAnsi="Arial" w:cs="Arial"/>
          <w:sz w:val="24"/>
          <w:szCs w:val="24"/>
        </w:rPr>
        <w:t>.</w:t>
      </w:r>
    </w:p>
    <w:p w14:paraId="352BA8DD" w14:textId="77777777" w:rsidR="00A15AC6" w:rsidRPr="00902702" w:rsidRDefault="00A15AC6">
      <w:pPr>
        <w:rPr>
          <w:rFonts w:ascii="Arial" w:hAnsi="Arial" w:cs="Arial"/>
          <w:sz w:val="24"/>
          <w:szCs w:val="24"/>
        </w:rPr>
      </w:pPr>
      <w:r w:rsidRPr="00902702">
        <w:rPr>
          <w:rFonts w:ascii="Arial" w:hAnsi="Arial" w:cs="Arial"/>
          <w:sz w:val="24"/>
          <w:szCs w:val="24"/>
        </w:rPr>
        <w:t>Andy Powlson</w:t>
      </w:r>
    </w:p>
    <w:p w14:paraId="3F582AB3" w14:textId="77777777" w:rsidR="00A15AC6" w:rsidRPr="00902702" w:rsidRDefault="00A15AC6">
      <w:pPr>
        <w:rPr>
          <w:rFonts w:ascii="Arial" w:hAnsi="Arial" w:cs="Arial"/>
          <w:sz w:val="24"/>
          <w:szCs w:val="24"/>
        </w:rPr>
      </w:pPr>
      <w:r w:rsidRPr="00902702">
        <w:rPr>
          <w:rFonts w:ascii="Arial" w:hAnsi="Arial" w:cs="Arial"/>
          <w:sz w:val="24"/>
          <w:szCs w:val="24"/>
        </w:rPr>
        <w:t xml:space="preserve">Connect to Work </w:t>
      </w:r>
    </w:p>
    <w:p w14:paraId="72F6187E" w14:textId="44E1FA03" w:rsidR="00CE7E06" w:rsidRDefault="00A15AC6">
      <w:pPr>
        <w:rPr>
          <w:rFonts w:ascii="Arial" w:hAnsi="Arial" w:cs="Arial"/>
          <w:b/>
          <w:bCs/>
          <w:sz w:val="24"/>
          <w:szCs w:val="24"/>
        </w:rPr>
      </w:pPr>
      <w:r w:rsidRPr="00902702">
        <w:rPr>
          <w:rFonts w:ascii="Arial" w:hAnsi="Arial" w:cs="Arial"/>
          <w:b/>
          <w:bCs/>
          <w:sz w:val="24"/>
          <w:szCs w:val="24"/>
        </w:rPr>
        <w:t xml:space="preserve">RSVP </w:t>
      </w:r>
      <w:r w:rsidR="00CE7E06">
        <w:rPr>
          <w:rFonts w:ascii="Arial" w:hAnsi="Arial" w:cs="Arial"/>
          <w:b/>
          <w:bCs/>
          <w:sz w:val="24"/>
          <w:szCs w:val="24"/>
        </w:rPr>
        <w:t xml:space="preserve">please to </w:t>
      </w:r>
      <w:hyperlink r:id="rId6" w:history="1">
        <w:r w:rsidR="00CE7E06" w:rsidRPr="001507CB">
          <w:rPr>
            <w:rStyle w:val="Hyperlink"/>
            <w:rFonts w:ascii="Arial" w:hAnsi="Arial" w:cs="Arial"/>
            <w:b/>
            <w:bCs/>
            <w:sz w:val="24"/>
            <w:szCs w:val="24"/>
          </w:rPr>
          <w:t>engagement.connecttowork@dwp.gov.uk</w:t>
        </w:r>
      </w:hyperlink>
    </w:p>
    <w:p w14:paraId="5A5D75D8" w14:textId="77777777" w:rsidR="00CE7E06" w:rsidRDefault="00CE7E06">
      <w:pPr>
        <w:rPr>
          <w:rFonts w:ascii="Arial" w:hAnsi="Arial" w:cs="Arial"/>
          <w:b/>
          <w:bCs/>
          <w:sz w:val="24"/>
          <w:szCs w:val="24"/>
        </w:rPr>
      </w:pPr>
    </w:p>
    <w:p w14:paraId="536C385C" w14:textId="77777777" w:rsidR="00CE7E06" w:rsidRDefault="00A15AC6" w:rsidP="00CE7E06">
      <w:pPr>
        <w:rPr>
          <w:rFonts w:ascii="Arial" w:hAnsi="Arial" w:cs="Arial"/>
          <w:b/>
          <w:bCs/>
          <w:sz w:val="24"/>
          <w:szCs w:val="24"/>
        </w:rPr>
      </w:pPr>
      <w:r w:rsidRPr="00902702">
        <w:rPr>
          <w:rFonts w:ascii="Arial" w:hAnsi="Arial" w:cs="Arial"/>
          <w:b/>
          <w:bCs/>
          <w:sz w:val="24"/>
          <w:szCs w:val="24"/>
        </w:rPr>
        <w:t xml:space="preserve"> LINK TO THE WEBINAR </w:t>
      </w:r>
    </w:p>
    <w:p w14:paraId="2258131E" w14:textId="50CFEAB6" w:rsidR="00CE7E06" w:rsidRDefault="00A15AC6" w:rsidP="00CE7E06">
      <w:pPr>
        <w:rPr>
          <w:rFonts w:ascii="Segoe UI" w:hAnsi="Segoe UI" w:cs="Segoe UI"/>
          <w:color w:val="242424"/>
        </w:rPr>
      </w:pPr>
      <w:r w:rsidRPr="00902702">
        <w:rPr>
          <w:rFonts w:ascii="Arial" w:hAnsi="Arial" w:cs="Arial"/>
          <w:b/>
          <w:bCs/>
          <w:sz w:val="24"/>
          <w:szCs w:val="24"/>
        </w:rPr>
        <w:t xml:space="preserve">  </w:t>
      </w:r>
      <w:r w:rsidR="004046F2" w:rsidRPr="00902702">
        <w:rPr>
          <w:rFonts w:ascii="Arial" w:hAnsi="Arial" w:cs="Arial"/>
          <w:b/>
          <w:bCs/>
          <w:sz w:val="24"/>
          <w:szCs w:val="24"/>
        </w:rPr>
        <w:t xml:space="preserve"> </w:t>
      </w:r>
      <w:r w:rsidR="00CE7E06"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 w:rsidR="00CE7E06">
        <w:rPr>
          <w:rFonts w:ascii="Segoe UI" w:hAnsi="Segoe UI" w:cs="Segoe UI"/>
          <w:color w:val="242424"/>
        </w:rPr>
        <w:t xml:space="preserve"> </w:t>
      </w:r>
      <w:hyperlink r:id="rId7" w:history="1">
        <w:r w:rsidR="00CE7E06"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 w:rsidR="00CE7E06">
        <w:rPr>
          <w:rFonts w:ascii="Segoe UI" w:hAnsi="Segoe UI" w:cs="Segoe UI"/>
          <w:color w:val="242424"/>
        </w:rPr>
        <w:t xml:space="preserve"> </w:t>
      </w:r>
    </w:p>
    <w:p w14:paraId="27E21D6C" w14:textId="77777777" w:rsidR="00CE7E06" w:rsidRDefault="00CE7E06" w:rsidP="00CE7E06">
      <w:pPr>
        <w:rPr>
          <w:rFonts w:ascii="Segoe UI" w:hAnsi="Segoe UI" w:cs="Segoe UI"/>
          <w:color w:val="242424"/>
        </w:rPr>
      </w:pPr>
      <w:hyperlink r:id="rId8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288F8291" w14:textId="77777777" w:rsidR="00CE7E06" w:rsidRDefault="00CE7E06" w:rsidP="00CE7E06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388 183 199 251 4</w:t>
      </w:r>
      <w:r>
        <w:rPr>
          <w:rFonts w:ascii="Segoe UI" w:hAnsi="Segoe UI" w:cs="Segoe UI"/>
          <w:color w:val="242424"/>
        </w:rPr>
        <w:t xml:space="preserve"> </w:t>
      </w:r>
    </w:p>
    <w:p w14:paraId="2490AF59" w14:textId="77777777" w:rsidR="00CE7E06" w:rsidRDefault="00CE7E06" w:rsidP="00CE7E06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lastRenderedPageBreak/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do3bM6gj</w:t>
      </w:r>
      <w:r>
        <w:rPr>
          <w:rFonts w:ascii="Segoe UI" w:hAnsi="Segoe UI" w:cs="Segoe UI"/>
          <w:color w:val="242424"/>
        </w:rPr>
        <w:t xml:space="preserve"> </w:t>
      </w:r>
    </w:p>
    <w:p w14:paraId="5DA3A56C" w14:textId="77777777" w:rsidR="00CE7E06" w:rsidRDefault="00CE7E06" w:rsidP="00CE7E06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57A9A627">
          <v:rect id="_x0000_i1025" style="width:468pt;height:.5pt" o:hralign="center" o:hrstd="t" o:hr="t" fillcolor="#a0a0a0" stroked="f"/>
        </w:pict>
      </w:r>
    </w:p>
    <w:p w14:paraId="6A0E13FF" w14:textId="77777777" w:rsidR="00CE7E06" w:rsidRDefault="00CE7E06" w:rsidP="00CE7E06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For organizers: </w:t>
      </w:r>
      <w:hyperlink r:id="rId9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39220FD4" w14:textId="77777777" w:rsidR="00CE7E06" w:rsidRDefault="00CE7E06" w:rsidP="00CE7E06">
      <w:pPr>
        <w:rPr>
          <w:rFonts w:ascii="Segoe UI" w:hAnsi="Segoe UI" w:cs="Segoe UI"/>
          <w:color w:val="242424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Privacy and security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07434357" w14:textId="6AC60AF5" w:rsidR="00AC6018" w:rsidRPr="00902702" w:rsidRDefault="004046F2">
      <w:pPr>
        <w:rPr>
          <w:b/>
          <w:bCs/>
          <w:sz w:val="24"/>
          <w:szCs w:val="24"/>
        </w:rPr>
      </w:pPr>
      <w:r w:rsidRPr="00902702">
        <w:rPr>
          <w:rFonts w:ascii="Arial" w:hAnsi="Arial" w:cs="Arial"/>
          <w:b/>
          <w:bCs/>
          <w:sz w:val="24"/>
          <w:szCs w:val="24"/>
        </w:rPr>
        <w:t xml:space="preserve">  </w:t>
      </w:r>
      <w:r w:rsidR="00AC6018" w:rsidRPr="00902702">
        <w:rPr>
          <w:rFonts w:ascii="Arial" w:hAnsi="Arial" w:cs="Arial"/>
          <w:b/>
          <w:bCs/>
          <w:sz w:val="24"/>
          <w:szCs w:val="24"/>
        </w:rPr>
        <w:t xml:space="preserve">  </w:t>
      </w:r>
    </w:p>
    <w:sectPr w:rsidR="00AC6018" w:rsidRPr="00902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E72C8"/>
    <w:multiLevelType w:val="hybridMultilevel"/>
    <w:tmpl w:val="4B44F4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FC246B"/>
    <w:multiLevelType w:val="hybridMultilevel"/>
    <w:tmpl w:val="C4B4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99997">
    <w:abstractNumId w:val="0"/>
  </w:num>
  <w:num w:numId="2" w16cid:durableId="181902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18"/>
    <w:rsid w:val="00133FBC"/>
    <w:rsid w:val="00142421"/>
    <w:rsid w:val="00177562"/>
    <w:rsid w:val="002061F5"/>
    <w:rsid w:val="002C6745"/>
    <w:rsid w:val="00314862"/>
    <w:rsid w:val="0034475F"/>
    <w:rsid w:val="00347589"/>
    <w:rsid w:val="003529D3"/>
    <w:rsid w:val="003938E9"/>
    <w:rsid w:val="004046F2"/>
    <w:rsid w:val="004E4ED3"/>
    <w:rsid w:val="005A1B3A"/>
    <w:rsid w:val="005B3667"/>
    <w:rsid w:val="006B08AD"/>
    <w:rsid w:val="007313D9"/>
    <w:rsid w:val="007359C8"/>
    <w:rsid w:val="007D6D7B"/>
    <w:rsid w:val="00842B9D"/>
    <w:rsid w:val="008B3A98"/>
    <w:rsid w:val="009013DE"/>
    <w:rsid w:val="00902702"/>
    <w:rsid w:val="00933107"/>
    <w:rsid w:val="00977718"/>
    <w:rsid w:val="009C2F0D"/>
    <w:rsid w:val="00A15AC6"/>
    <w:rsid w:val="00AC6018"/>
    <w:rsid w:val="00AD6953"/>
    <w:rsid w:val="00BA6AC9"/>
    <w:rsid w:val="00C81D37"/>
    <w:rsid w:val="00C92F58"/>
    <w:rsid w:val="00CB59CA"/>
    <w:rsid w:val="00CE5BE0"/>
    <w:rsid w:val="00CE7E06"/>
    <w:rsid w:val="00D95848"/>
    <w:rsid w:val="00EA5E75"/>
    <w:rsid w:val="00EC56FD"/>
    <w:rsid w:val="00F2087E"/>
    <w:rsid w:val="00F3608D"/>
    <w:rsid w:val="00F55D73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B062"/>
  <w15:chartTrackingRefBased/>
  <w15:docId w15:val="{31EF5CFA-79A8-4461-8192-27EC245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0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D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D37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CE7E06"/>
  </w:style>
  <w:style w:type="character" w:customStyle="1" w:styleId="me-email-text-secondary">
    <w:name w:val="me-email-text-secondary"/>
    <w:basedOn w:val="DefaultParagraphFont"/>
    <w:rsid w:val="00CE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ap/t-59584e83/?url=https%3A%2F%2Fteams.microsoft.com%2Fl%2Fmeetup-join%2F19%253ameeting_YmU4ZGI5YWEtMWM4NS00ZjIzLTk4NzItYzI3NTg1YmM0MDIw%2540thread.v2%2F0%3Fcontext%3D%257b%2522Tid%2522%253a%252296f1f6e9-1057-4117-ac28-80cdfe86f8c3%2522%252c%2522Oid%2522%253a%25229250c2e9-6446-4bc0-a11f-ead7937f07e3%2522%257d&amp;data=05%7C02%7CANDREW.POWLSON%40DWP.GOV.UK%7C576276776ef34f31084a08dda80c0096%7C96f1f6e910574117ac2880cdfe86f8c3%7C0%7C0%7C638851491673644902%7CUnknown%7CTWFpbGZsb3d8eyJFbXB0eU1hcGkiOnRydWUsIlYiOiIwLjAuMDAwMCIsIlAiOiJXaW4zMiIsIkFOIjoiTWFpbCIsIldUIjoyfQ%3D%3D%7C0%7C%7C%7C&amp;sdata=%2BYY4QfjlgwMceTMFJhLncORUJz1LcN6fH1Aa5%2FPQQU0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aka.ms%2FJoinTeamsMeeting%3Fomkt%3Den-US&amp;data=05%7C02%7CANDREW.POWLSON%40DWP.GOV.UK%7C576276776ef34f31084a08dda80c0096%7C96f1f6e910574117ac2880cdfe86f8c3%7C0%7C0%7C638851491673600706%7CUnknown%7CTWFpbGZsb3d8eyJFbXB0eU1hcGkiOnRydWUsIlYiOiIwLjAuMDAwMCIsIlAiOiJXaW4zMiIsIkFOIjoiTWFpbCIsIldUIjoyfQ%3D%3D%7C0%7C%7C%7C&amp;sdata=iA%2FuTsQRiVRadsWJVsorsydSwkw0S00dCMhimbbl888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agement.connecttowork@dwp.gov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uk/government/publications/get-britain-working-white-paper" TargetMode="External"/><Relationship Id="rId10" Type="http://schemas.openxmlformats.org/officeDocument/2006/relationships/hyperlink" Target="https://intranet.dwp.gov.uk/page/microsoft-teams-recording-and-transcription-policy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teams.microsoft.com%2FmeetingOptions%2F%3ForganizerId%3D9250c2e9-6446-4bc0-a11f-ead7937f07e3%26tenantId%3D96f1f6e9-1057-4117-ac28-80cdfe86f8c3%26threadId%3D19_meeting_YmU4ZGI5YWEtMWM4NS00ZjIzLTk4NzItYzI3NTg1YmM0MDIw%40thread.v2%26messageId%3D0%26language%3Den-US&amp;data=05%7C02%7CANDREW.POWLSON%40DWP.GOV.UK%7C576276776ef34f31084a08dda80c0096%7C96f1f6e910574117ac2880cdfe86f8c3%7C0%7C0%7C638851491673683820%7CUnknown%7CTWFpbGZsb3d8eyJFbXB0eU1hcGkiOnRydWUsIlYiOiIwLjAuMDAwMCIsIlAiOiJXaW4zMiIsIkFOIjoiTWFpbCIsIldUIjoyfQ%3D%3D%7C0%7C%7C%7C&amp;sdata=WfmBUhkkcBSbprUFEFVZ5ILqs8xZMWvjCwl4xULDNN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Powlson Andrew DWP Strategic Relationship Team</dc:creator>
  <cp:keywords/>
  <dc:description/>
  <cp:lastModifiedBy>Powlson Andrew DWP Strategic Relationship Team</cp:lastModifiedBy>
  <cp:revision>8</cp:revision>
  <dcterms:created xsi:type="dcterms:W3CDTF">2025-05-27T16:44:00Z</dcterms:created>
  <dcterms:modified xsi:type="dcterms:W3CDTF">2025-06-10T12:02:00Z</dcterms:modified>
</cp:coreProperties>
</file>